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/>
        <w:snapToGrid/>
        <w:spacing w:after="0"/>
        <w:jc w:val="both"/>
        <w:rPr>
          <w:rFonts w:hint="eastAsia" w:ascii="宋体" w:hAnsi="宋体" w:eastAsia="宋体" w:cs="宋体"/>
          <w:b/>
          <w:bCs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color w:val="000000"/>
          <w:sz w:val="30"/>
          <w:szCs w:val="30"/>
        </w:rPr>
        <w:t>附件</w:t>
      </w:r>
      <w:r>
        <w:rPr>
          <w:rFonts w:hint="eastAsia" w:ascii="宋体" w:hAnsi="宋体" w:eastAsia="宋体" w:cs="宋体"/>
          <w:b/>
          <w:bCs/>
          <w:color w:val="000000"/>
          <w:sz w:val="30"/>
          <w:szCs w:val="30"/>
          <w:lang w:eastAsia="zh-CN"/>
        </w:rPr>
        <w:t>一</w:t>
      </w:r>
      <w:r>
        <w:rPr>
          <w:rFonts w:hint="eastAsia" w:ascii="宋体" w:hAnsi="宋体" w:eastAsia="宋体" w:cs="宋体"/>
          <w:b/>
          <w:bCs/>
          <w:color w:val="000000"/>
          <w:sz w:val="21"/>
          <w:szCs w:val="21"/>
        </w:rPr>
        <w:t>：</w:t>
      </w:r>
    </w:p>
    <w:p>
      <w:pPr>
        <w:adjustRightInd/>
        <w:snapToGrid/>
        <w:spacing w:after="0"/>
        <w:jc w:val="both"/>
        <w:rPr>
          <w:rFonts w:hint="eastAsia" w:ascii="宋体" w:hAnsi="宋体" w:eastAsia="宋体" w:cs="宋体"/>
          <w:color w:val="000000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>1、</w:t>
      </w:r>
      <w:r>
        <w:rPr>
          <w:rFonts w:hint="eastAsia" w:ascii="宋体" w:hAnsi="宋体" w:eastAsia="宋体" w:cs="宋体"/>
          <w:color w:val="000000"/>
          <w:sz w:val="21"/>
          <w:szCs w:val="21"/>
          <w:lang w:eastAsia="zh-CN"/>
        </w:rPr>
        <w:t>采购需求明细</w:t>
      </w:r>
    </w:p>
    <w:tbl>
      <w:tblPr>
        <w:tblStyle w:val="4"/>
        <w:tblpPr w:leftFromText="180" w:rightFromText="180" w:vertAnchor="text" w:horzAnchor="page" w:tblpX="1566" w:tblpY="139"/>
        <w:tblOverlap w:val="never"/>
        <w:tblW w:w="1333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4"/>
        <w:gridCol w:w="3164"/>
        <w:gridCol w:w="1681"/>
        <w:gridCol w:w="750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包号</w:t>
            </w:r>
          </w:p>
        </w:tc>
        <w:tc>
          <w:tcPr>
            <w:tcW w:w="31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耗材名称</w:t>
            </w:r>
          </w:p>
        </w:tc>
        <w:tc>
          <w:tcPr>
            <w:tcW w:w="16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使用科室</w:t>
            </w:r>
          </w:p>
        </w:tc>
        <w:tc>
          <w:tcPr>
            <w:tcW w:w="7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主要技术参数要求（或接近此参数）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9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</w:t>
            </w:r>
          </w:p>
        </w:tc>
        <w:tc>
          <w:tcPr>
            <w:tcW w:w="3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一次性使用可视喉镜窥视片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重症医学科</w:t>
            </w:r>
          </w:p>
        </w:tc>
        <w:tc>
          <w:tcPr>
            <w:tcW w:w="7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喉镜（深圳麦科田生物医疗技术股份用有限公司 VS-10）配套使用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9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</w:t>
            </w:r>
          </w:p>
        </w:tc>
        <w:tc>
          <w:tcPr>
            <w:tcW w:w="3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一次性使用压力传感器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重症医学科</w:t>
            </w:r>
          </w:p>
        </w:tc>
        <w:tc>
          <w:tcPr>
            <w:tcW w:w="7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尿动力监控仪（浙江乐信医疗科技有限公司 ARCELOR）配套使用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</w:trPr>
        <w:tc>
          <w:tcPr>
            <w:tcW w:w="9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3</w:t>
            </w:r>
          </w:p>
        </w:tc>
        <w:tc>
          <w:tcPr>
            <w:tcW w:w="3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透析型人工肾一次性使用血液回路导管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重症医学科</w:t>
            </w:r>
          </w:p>
        </w:tc>
        <w:tc>
          <w:tcPr>
            <w:tcW w:w="7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血液净化机（北京健帆医疗设备有限公司 DX-10）配套使用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9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4</w:t>
            </w:r>
          </w:p>
        </w:tc>
        <w:tc>
          <w:tcPr>
            <w:tcW w:w="3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血气生化试剂包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重症医学科</w:t>
            </w:r>
          </w:p>
        </w:tc>
        <w:tc>
          <w:tcPr>
            <w:tcW w:w="7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血气分析仪（深圳市理邦精密仪器股份有限公司 i15）配套使用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98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5</w:t>
            </w:r>
          </w:p>
        </w:tc>
        <w:tc>
          <w:tcPr>
            <w:tcW w:w="31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一次性呼吸管路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神经外科</w:t>
            </w:r>
          </w:p>
        </w:tc>
        <w:tc>
          <w:tcPr>
            <w:tcW w:w="7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呼吸湿化治疗仪（费雪派克医疗保健有限公司/新西兰 MR850AEA）配套使用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98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3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呼吸湿化治疗仪-气管切管接头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神经外科</w:t>
            </w:r>
          </w:p>
        </w:tc>
        <w:tc>
          <w:tcPr>
            <w:tcW w:w="7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呼吸湿化治疗仪（费雪派克医疗保健有限公司/新西兰 MR850AEA）配套使用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6</w:t>
            </w:r>
          </w:p>
        </w:tc>
        <w:tc>
          <w:tcPr>
            <w:tcW w:w="3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单病人使用呼吸治疗管路组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呼吸科</w:t>
            </w:r>
          </w:p>
        </w:tc>
        <w:tc>
          <w:tcPr>
            <w:tcW w:w="7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呼吸道廓清系统（熠隆服务（新加坡）有限公司/新加坡 PMN4）配套使用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7</w:t>
            </w:r>
          </w:p>
        </w:tc>
        <w:tc>
          <w:tcPr>
            <w:tcW w:w="3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一次性使用泵用储药器/输注器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内分泌科</w:t>
            </w:r>
          </w:p>
        </w:tc>
        <w:tc>
          <w:tcPr>
            <w:tcW w:w="7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胰岛素泵（郑州瑞宇科技有限公司 PH310）配套使用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9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8</w:t>
            </w:r>
          </w:p>
        </w:tc>
        <w:tc>
          <w:tcPr>
            <w:tcW w:w="3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一次性使用纤维环缝合器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骨外科</w:t>
            </w:r>
          </w:p>
        </w:tc>
        <w:tc>
          <w:tcPr>
            <w:tcW w:w="7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缝线器由手柄、推杆、左右穿刺针、导丝和非吸收性外科缝线组成；具有齿轮传递技术，精准传递导丝和风险；进针针尖处有刻度标识；有限位台阶设计；针尖有10-15度弧度设计；能满足目前主流微创脊柱内镜下使用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9</w:t>
            </w:r>
          </w:p>
        </w:tc>
        <w:tc>
          <w:tcPr>
            <w:tcW w:w="3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可吸收止血纱流体明胶</w:t>
            </w:r>
          </w:p>
        </w:tc>
        <w:tc>
          <w:tcPr>
            <w:tcW w:w="1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骨外科</w:t>
            </w:r>
          </w:p>
        </w:tc>
        <w:tc>
          <w:tcPr>
            <w:tcW w:w="7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流动性强，胶体状，带有可弯曲注射导管，能快速结合血小板止血，且止血后在体内可吸收降解。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10</w:t>
            </w:r>
          </w:p>
        </w:tc>
        <w:tc>
          <w:tcPr>
            <w:tcW w:w="31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深呼吸训练器</w:t>
            </w:r>
          </w:p>
        </w:tc>
        <w:tc>
          <w:tcPr>
            <w:tcW w:w="16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胸外科</w:t>
            </w:r>
          </w:p>
        </w:tc>
        <w:tc>
          <w:tcPr>
            <w:tcW w:w="7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用于围术期呼吸功能训练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9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11</w:t>
            </w:r>
          </w:p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3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人类AGTR1、ACE、ADRB1、CYP2D6、CYP2C9基因检测试剂盒</w:t>
            </w:r>
          </w:p>
        </w:tc>
        <w:tc>
          <w:tcPr>
            <w:tcW w:w="1681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检验科</w:t>
            </w:r>
          </w:p>
        </w:tc>
        <w:tc>
          <w:tcPr>
            <w:tcW w:w="7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3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人类ALDH2*2基因多态性检测试剂盒</w:t>
            </w:r>
          </w:p>
        </w:tc>
        <w:tc>
          <w:tcPr>
            <w:tcW w:w="1681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</w:trPr>
        <w:tc>
          <w:tcPr>
            <w:tcW w:w="9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3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人类SLC01B1&amp;ApoE基因多态性检测试剂盒</w:t>
            </w:r>
          </w:p>
        </w:tc>
        <w:tc>
          <w:tcPr>
            <w:tcW w:w="1681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9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3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阿司匹林抗性相关基因多态性检测</w:t>
            </w:r>
          </w:p>
        </w:tc>
        <w:tc>
          <w:tcPr>
            <w:tcW w:w="1681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9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3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人类CYP2C19基因多态性检测试剂盒</w:t>
            </w:r>
          </w:p>
        </w:tc>
        <w:tc>
          <w:tcPr>
            <w:tcW w:w="1681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12</w:t>
            </w:r>
          </w:p>
        </w:tc>
        <w:tc>
          <w:tcPr>
            <w:tcW w:w="3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血清胃泌素释放肽前体检测试剂盒</w:t>
            </w:r>
          </w:p>
        </w:tc>
        <w:tc>
          <w:tcPr>
            <w:tcW w:w="168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</w:tbl>
    <w:p>
      <w:pPr>
        <w:spacing w:line="220" w:lineRule="atLeast"/>
      </w:pPr>
    </w:p>
    <w:p>
      <w:pPr>
        <w:adjustRightInd/>
        <w:snapToGrid/>
        <w:spacing w:after="0"/>
        <w:jc w:val="center"/>
        <w:rPr>
          <w:rFonts w:ascii="宋体" w:hAnsi="宋体" w:eastAsia="宋体" w:cs="宋体"/>
          <w:color w:val="000000"/>
          <w:sz w:val="21"/>
          <w:szCs w:val="21"/>
        </w:rPr>
      </w:pPr>
    </w:p>
    <w:p>
      <w:pPr>
        <w:spacing w:line="220" w:lineRule="atLeast"/>
      </w:pPr>
    </w:p>
    <w:p>
      <w:pPr>
        <w:spacing w:line="220" w:lineRule="atLeast"/>
      </w:pPr>
    </w:p>
    <w:p>
      <w:pPr>
        <w:spacing w:line="220" w:lineRule="atLeast"/>
      </w:pPr>
    </w:p>
    <w:p/>
    <w:p/>
    <w:p/>
    <w:p/>
    <w:p/>
    <w:p/>
    <w:p/>
    <w:p/>
    <w:p>
      <w:pPr>
        <w:numPr>
          <w:ilvl w:val="0"/>
          <w:numId w:val="1"/>
        </w:numPr>
        <w:shd w:val="clear" w:color="auto" w:fill="FFFFFF"/>
        <w:adjustRightInd/>
        <w:snapToGrid/>
        <w:spacing w:after="0" w:line="480" w:lineRule="atLeast"/>
        <w:ind w:firstLine="420"/>
        <w:rPr>
          <w:rFonts w:hint="eastAsia" w:ascii="微软雅黑" w:hAnsi="微软雅黑" w:cs="宋体"/>
          <w:color w:val="333333"/>
          <w:sz w:val="21"/>
          <w:szCs w:val="21"/>
        </w:rPr>
      </w:pPr>
      <w:r>
        <w:rPr>
          <w:rFonts w:hint="eastAsia" w:ascii="微软雅黑" w:hAnsi="微软雅黑" w:cs="宋体"/>
          <w:color w:val="333333"/>
          <w:sz w:val="21"/>
          <w:szCs w:val="21"/>
        </w:rPr>
        <w:t>采购方式说明：在满足</w:t>
      </w:r>
      <w:r>
        <w:rPr>
          <w:rFonts w:hint="eastAsia" w:ascii="微软雅黑" w:hAnsi="微软雅黑" w:cs="宋体"/>
          <w:color w:val="333333"/>
          <w:sz w:val="21"/>
          <w:szCs w:val="21"/>
          <w:lang w:eastAsia="zh-CN"/>
        </w:rPr>
        <w:t>临床</w:t>
      </w:r>
      <w:r>
        <w:rPr>
          <w:rFonts w:hint="eastAsia" w:ascii="微软雅黑" w:hAnsi="微软雅黑" w:cs="宋体"/>
          <w:color w:val="333333"/>
          <w:sz w:val="21"/>
          <w:szCs w:val="21"/>
        </w:rPr>
        <w:t>需求的条件下，综合评定产品的</w:t>
      </w:r>
      <w:r>
        <w:rPr>
          <w:rFonts w:hint="eastAsia" w:ascii="微软雅黑" w:hAnsi="微软雅黑" w:cs="宋体"/>
          <w:color w:val="333333"/>
          <w:sz w:val="21"/>
          <w:szCs w:val="21"/>
          <w:lang w:eastAsia="zh-CN"/>
        </w:rPr>
        <w:t>价格</w:t>
      </w:r>
      <w:r>
        <w:rPr>
          <w:rFonts w:hint="eastAsia" w:ascii="微软雅黑" w:hAnsi="微软雅黑" w:cs="宋体"/>
          <w:color w:val="333333"/>
          <w:sz w:val="21"/>
          <w:szCs w:val="21"/>
        </w:rPr>
        <w:t>、</w:t>
      </w:r>
      <w:r>
        <w:rPr>
          <w:rFonts w:hint="eastAsia" w:ascii="微软雅黑" w:hAnsi="微软雅黑" w:cs="宋体"/>
          <w:color w:val="333333"/>
          <w:sz w:val="21"/>
          <w:szCs w:val="21"/>
          <w:lang w:eastAsia="zh-CN"/>
        </w:rPr>
        <w:t>性能等</w:t>
      </w:r>
      <w:r>
        <w:rPr>
          <w:rFonts w:hint="eastAsia" w:ascii="微软雅黑" w:hAnsi="微软雅黑" w:cs="宋体"/>
          <w:color w:val="333333"/>
          <w:sz w:val="21"/>
          <w:szCs w:val="21"/>
        </w:rPr>
        <w:t>情况，</w:t>
      </w:r>
      <w:r>
        <w:rPr>
          <w:rFonts w:hint="eastAsia" w:ascii="微软雅黑" w:hAnsi="微软雅黑" w:cs="宋体"/>
          <w:color w:val="333333"/>
          <w:sz w:val="21"/>
          <w:szCs w:val="21"/>
          <w:lang w:eastAsia="zh-CN"/>
        </w:rPr>
        <w:t>择优</w:t>
      </w:r>
      <w:r>
        <w:rPr>
          <w:rFonts w:hint="eastAsia" w:ascii="微软雅黑" w:hAnsi="微软雅黑" w:cs="宋体"/>
          <w:color w:val="333333"/>
          <w:sz w:val="21"/>
          <w:szCs w:val="21"/>
        </w:rPr>
        <w:t>评选出中标供应商</w:t>
      </w:r>
      <w:r>
        <w:rPr>
          <w:rFonts w:hint="eastAsia" w:ascii="微软雅黑" w:hAnsi="微软雅黑" w:cs="宋体"/>
          <w:color w:val="333333"/>
          <w:sz w:val="21"/>
          <w:szCs w:val="21"/>
          <w:lang w:eastAsia="zh-CN"/>
        </w:rPr>
        <w:t>，</w:t>
      </w:r>
      <w:r>
        <w:rPr>
          <w:rFonts w:hint="eastAsia" w:ascii="微软雅黑" w:hAnsi="微软雅黑" w:cs="宋体"/>
          <w:color w:val="333333"/>
          <w:sz w:val="21"/>
          <w:szCs w:val="21"/>
        </w:rPr>
        <w:t>如采购结束后有特殊情况需再度议价届时将另行通知相关事宜。</w:t>
      </w:r>
    </w:p>
    <w:p>
      <w:pPr>
        <w:numPr>
          <w:numId w:val="0"/>
        </w:numPr>
        <w:shd w:val="clear" w:color="auto" w:fill="FFFFFF"/>
        <w:adjustRightInd/>
        <w:snapToGrid/>
        <w:spacing w:after="0" w:line="480" w:lineRule="atLeast"/>
        <w:ind w:firstLine="420" w:firstLineChars="200"/>
        <w:rPr>
          <w:rFonts w:hint="default" w:ascii="微软雅黑" w:hAnsi="微软雅黑" w:cs="宋体"/>
          <w:color w:val="333333"/>
          <w:sz w:val="21"/>
          <w:szCs w:val="21"/>
          <w:lang w:val="en-US" w:eastAsia="zh-CN"/>
        </w:rPr>
      </w:pPr>
      <w:r>
        <w:rPr>
          <w:rFonts w:hint="eastAsia" w:ascii="微软雅黑" w:hAnsi="微软雅黑" w:cs="宋体"/>
          <w:color w:val="333333"/>
          <w:sz w:val="21"/>
          <w:szCs w:val="21"/>
          <w:lang w:val="en-US" w:eastAsia="zh-CN"/>
        </w:rPr>
        <w:t>3、报价要求： 以人民币报价。报价为参会供应商对采购方的实际供</w:t>
      </w:r>
      <w:bookmarkStart w:id="0" w:name="_GoBack"/>
      <w:bookmarkEnd w:id="0"/>
      <w:r>
        <w:rPr>
          <w:rFonts w:hint="eastAsia" w:ascii="微软雅黑" w:hAnsi="微软雅黑" w:cs="宋体"/>
          <w:color w:val="333333"/>
          <w:sz w:val="21"/>
          <w:szCs w:val="21"/>
          <w:lang w:val="en-US" w:eastAsia="zh-CN"/>
        </w:rPr>
        <w:t>货价。</w:t>
      </w:r>
    </w:p>
    <w:sectPr>
      <w:pgSz w:w="16838" w:h="11906" w:orient="landscape"/>
      <w:pgMar w:top="1800" w:right="1440" w:bottom="1800" w:left="144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D4AAA5"/>
    <w:multiLevelType w:val="singleLevel"/>
    <w:tmpl w:val="51D4AAA5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F52E09"/>
    <w:rsid w:val="008E7DC7"/>
    <w:rsid w:val="00F52E09"/>
    <w:rsid w:val="03593FC4"/>
    <w:rsid w:val="054B09D5"/>
    <w:rsid w:val="07F47059"/>
    <w:rsid w:val="08D67A0E"/>
    <w:rsid w:val="16BB1D70"/>
    <w:rsid w:val="1D196C8E"/>
    <w:rsid w:val="1D643880"/>
    <w:rsid w:val="2497646D"/>
    <w:rsid w:val="25225A61"/>
    <w:rsid w:val="3E5A1F3F"/>
    <w:rsid w:val="5281249B"/>
    <w:rsid w:val="5B5C2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jc w:val="both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127</Words>
  <Characters>725</Characters>
  <Lines>6</Lines>
  <Paragraphs>1</Paragraphs>
  <TotalTime>24</TotalTime>
  <ScaleCrop>false</ScaleCrop>
  <LinksUpToDate>false</LinksUpToDate>
  <CharactersWithSpaces>851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2024-02-26T07:42:00Z</dcterms:created>
  <dc:creator>Lenovo</dc:creator>
  <cp:lastModifiedBy>Lenovo</cp:lastModifiedBy>
  <dcterms:modified xsi:type="dcterms:W3CDTF">2024-02-27T07:51:19Z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